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55" w:rsidRPr="001C505E" w:rsidRDefault="00646055" w:rsidP="006460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646055" w:rsidRPr="001C505E" w:rsidRDefault="00646055" w:rsidP="006460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Журналистика факультеті</w:t>
      </w:r>
    </w:p>
    <w:p w:rsidR="00646055" w:rsidRPr="001C505E" w:rsidRDefault="00646055" w:rsidP="006460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ЮНЕСКО, халықаралық журналистика және қоғамдық медиа кафедрасы</w:t>
      </w:r>
    </w:p>
    <w:p w:rsidR="00646055" w:rsidRPr="00C140EB" w:rsidRDefault="00646055" w:rsidP="00C140E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055" w:rsidRPr="00952E77" w:rsidRDefault="00646055" w:rsidP="00C140E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52E77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220935" w:rsidRPr="00952E77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="00220935" w:rsidRPr="00952E77">
        <w:rPr>
          <w:rFonts w:ascii="Times New Roman" w:hAnsi="Times New Roman" w:cs="Times New Roman"/>
          <w:b/>
          <w:sz w:val="32"/>
          <w:szCs w:val="32"/>
        </w:rPr>
        <w:instrText xml:space="preserve"> HYPERLINK "javascript:%20history.back()" </w:instrText>
      </w:r>
      <w:r w:rsidR="00220935" w:rsidRPr="00952E77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="00220935" w:rsidRPr="00952E7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ЮНЕСКО </w:t>
      </w:r>
      <w:proofErr w:type="spellStart"/>
      <w:r w:rsidR="00220935" w:rsidRPr="00952E7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принциптері</w:t>
      </w:r>
      <w:proofErr w:type="spellEnd"/>
      <w:r w:rsidR="00220935" w:rsidRPr="00952E7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220935" w:rsidRPr="00952E7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және</w:t>
      </w:r>
      <w:proofErr w:type="spellEnd"/>
      <w:r w:rsidR="00220935" w:rsidRPr="00952E7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220935" w:rsidRPr="00952E7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әлемдік</w:t>
      </w:r>
      <w:proofErr w:type="spellEnd"/>
      <w:r w:rsidR="00220935" w:rsidRPr="00952E7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220935" w:rsidRPr="00952E7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журналистикадағы</w:t>
      </w:r>
      <w:proofErr w:type="spellEnd"/>
      <w:r w:rsidR="00220935" w:rsidRPr="00952E7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220935" w:rsidRPr="00952E7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инновациялар</w:t>
      </w:r>
      <w:proofErr w:type="spellEnd"/>
      <w:r w:rsidR="00C140EB" w:rsidRPr="00952E77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  <w:r w:rsidRPr="00952E77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646055" w:rsidRPr="00C140EB" w:rsidRDefault="00646055" w:rsidP="001C505E">
      <w:pPr>
        <w:pStyle w:val="a4"/>
        <w:tabs>
          <w:tab w:val="left" w:pos="1260"/>
        </w:tabs>
        <w:ind w:left="720"/>
        <w:rPr>
          <w:b/>
          <w:bCs/>
          <w:szCs w:val="28"/>
        </w:rPr>
      </w:pPr>
      <w:r w:rsidRPr="001C505E">
        <w:rPr>
          <w:b/>
          <w:bCs/>
          <w:szCs w:val="28"/>
          <w:lang w:val="kk-KZ"/>
        </w:rPr>
        <w:t>пәнінен лабораториялық сабақтардың тапсырмалары</w:t>
      </w: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1 лабораториялық сабақ</w:t>
      </w:r>
      <w:r w:rsidRPr="001C505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 xml:space="preserve"> Коммуникацияның түрлері</w:t>
      </w:r>
    </w:p>
    <w:p w:rsidR="00D15D50" w:rsidRPr="001C505E" w:rsidRDefault="00D15D50" w:rsidP="00646055">
      <w:pPr>
        <w:pStyle w:val="1"/>
        <w:widowControl w:val="0"/>
        <w:jc w:val="both"/>
        <w:rPr>
          <w:i/>
          <w:sz w:val="28"/>
          <w:szCs w:val="28"/>
          <w:lang w:val="kk-KZ"/>
        </w:rPr>
      </w:pPr>
    </w:p>
    <w:p w:rsidR="00646055" w:rsidRPr="001C505E" w:rsidRDefault="00646055" w:rsidP="00646055">
      <w:pPr>
        <w:pStyle w:val="1"/>
        <w:widowControl w:val="0"/>
        <w:jc w:val="both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 балл: 5</w:t>
      </w:r>
      <w:bookmarkStart w:id="0" w:name="_GoBack"/>
      <w:bookmarkEnd w:id="0"/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D15D50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b/>
          <w:sz w:val="28"/>
          <w:szCs w:val="28"/>
          <w:lang w:val="kk-KZ"/>
        </w:rPr>
        <w:t xml:space="preserve">2 </w:t>
      </w:r>
      <w:r w:rsidRPr="001C505E">
        <w:rPr>
          <w:b/>
          <w:bCs/>
          <w:sz w:val="28"/>
          <w:szCs w:val="28"/>
          <w:lang w:val="kk-KZ"/>
        </w:rPr>
        <w:t>лабораториялық сабақ</w:t>
      </w:r>
      <w:r w:rsidRPr="001C505E">
        <w:rPr>
          <w:b/>
          <w:sz w:val="28"/>
          <w:szCs w:val="28"/>
          <w:lang w:val="kk-KZ"/>
        </w:rPr>
        <w:t xml:space="preserve">. </w:t>
      </w:r>
      <w:r w:rsidR="001C505E" w:rsidRPr="001C505E">
        <w:rPr>
          <w:sz w:val="28"/>
          <w:szCs w:val="28"/>
          <w:lang w:val="kk-KZ"/>
        </w:rPr>
        <w:t>Басқарудың жетекші түрлері.</w:t>
      </w: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</w:t>
      </w:r>
      <w:r w:rsidRPr="001C505E">
        <w:rPr>
          <w:i/>
          <w:sz w:val="28"/>
          <w:szCs w:val="28"/>
        </w:rPr>
        <w:t xml:space="preserve"> балл: </w:t>
      </w:r>
      <w:r w:rsidRPr="001C505E">
        <w:rPr>
          <w:i/>
          <w:sz w:val="28"/>
          <w:szCs w:val="28"/>
          <w:lang w:val="kk-KZ"/>
        </w:rPr>
        <w:t>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Cs/>
          <w:szCs w:val="28"/>
          <w:lang w:val="kk-KZ"/>
        </w:rPr>
      </w:pPr>
    </w:p>
    <w:p w:rsidR="00D15D50" w:rsidRPr="001C505E" w:rsidRDefault="00646055" w:rsidP="00D15D50">
      <w:pPr>
        <w:pStyle w:val="a4"/>
        <w:tabs>
          <w:tab w:val="left" w:pos="1260"/>
        </w:tabs>
        <w:jc w:val="both"/>
        <w:rPr>
          <w:szCs w:val="28"/>
          <w:lang w:val="kk-KZ"/>
        </w:rPr>
      </w:pPr>
      <w:r w:rsidRPr="001C505E">
        <w:rPr>
          <w:b/>
          <w:bCs/>
          <w:szCs w:val="28"/>
          <w:lang w:val="kk-KZ"/>
        </w:rPr>
        <w:t xml:space="preserve">3 лабораториялық сабақ. </w:t>
      </w:r>
      <w:r w:rsidR="001C505E" w:rsidRPr="001C505E">
        <w:rPr>
          <w:szCs w:val="28"/>
          <w:lang w:val="kk-KZ"/>
        </w:rPr>
        <w:t>Тиімді басқарудың сипаттамасы</w:t>
      </w:r>
    </w:p>
    <w:p w:rsidR="00646055" w:rsidRPr="001C505E" w:rsidRDefault="00646055" w:rsidP="00D15D50">
      <w:pPr>
        <w:pStyle w:val="a4"/>
        <w:tabs>
          <w:tab w:val="left" w:pos="1260"/>
        </w:tabs>
        <w:jc w:val="both"/>
        <w:rPr>
          <w:i/>
          <w:szCs w:val="28"/>
          <w:lang w:val="kk-KZ"/>
        </w:rPr>
      </w:pPr>
      <w:r w:rsidRPr="001C505E">
        <w:rPr>
          <w:i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Cs/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 лабораториялық сабақ. </w:t>
      </w:r>
      <w:r w:rsidR="00D15D50" w:rsidRPr="001C505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Басқарудағы зерттеу əдістерінің</w:t>
      </w:r>
    </w:p>
    <w:p w:rsidR="001C505E" w:rsidRPr="001C505E" w:rsidRDefault="001C505E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sz w:val="28"/>
          <w:szCs w:val="28"/>
          <w:lang w:val="kk-KZ"/>
        </w:rPr>
        <w:t>Қолданылуы.</w:t>
      </w:r>
    </w:p>
    <w:p w:rsidR="00D15D50" w:rsidRPr="001C505E" w:rsidRDefault="00D15D50" w:rsidP="00646055">
      <w:pPr>
        <w:pStyle w:val="1"/>
        <w:widowControl w:val="0"/>
        <w:rPr>
          <w:sz w:val="28"/>
          <w:szCs w:val="28"/>
          <w:lang w:val="kk-KZ"/>
        </w:rPr>
      </w:pP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1"/>
        <w:widowControl w:val="0"/>
        <w:rPr>
          <w:b/>
          <w:sz w:val="28"/>
          <w:szCs w:val="28"/>
          <w:lang w:val="kk-KZ"/>
        </w:rPr>
      </w:pPr>
    </w:p>
    <w:p w:rsidR="00D15D50" w:rsidRPr="001C505E" w:rsidRDefault="00646055" w:rsidP="00646055">
      <w:pPr>
        <w:pStyle w:val="1"/>
        <w:widowControl w:val="0"/>
        <w:rPr>
          <w:bCs/>
          <w:sz w:val="28"/>
          <w:szCs w:val="28"/>
          <w:lang w:val="kk-KZ"/>
        </w:rPr>
      </w:pPr>
      <w:r w:rsidRPr="001C505E">
        <w:rPr>
          <w:b/>
          <w:sz w:val="28"/>
          <w:szCs w:val="28"/>
          <w:lang w:val="kk-KZ"/>
        </w:rPr>
        <w:t xml:space="preserve">5 </w:t>
      </w:r>
      <w:r w:rsidRPr="001C505E">
        <w:rPr>
          <w:b/>
          <w:bCs/>
          <w:sz w:val="28"/>
          <w:szCs w:val="28"/>
          <w:lang w:val="kk-KZ"/>
        </w:rPr>
        <w:t>лабораториялық</w:t>
      </w:r>
      <w:r w:rsidRPr="001C505E">
        <w:rPr>
          <w:b/>
          <w:sz w:val="28"/>
          <w:szCs w:val="28"/>
          <w:lang w:val="kk-KZ"/>
        </w:rPr>
        <w:t xml:space="preserve"> </w:t>
      </w:r>
      <w:r w:rsidRPr="001C505E">
        <w:rPr>
          <w:b/>
          <w:bCs/>
          <w:sz w:val="28"/>
          <w:szCs w:val="28"/>
          <w:lang w:val="kk-KZ"/>
        </w:rPr>
        <w:t>сабақ</w:t>
      </w:r>
      <w:r w:rsidRPr="001C505E">
        <w:rPr>
          <w:b/>
          <w:sz w:val="28"/>
          <w:szCs w:val="28"/>
          <w:lang w:val="kk-KZ"/>
        </w:rPr>
        <w:t xml:space="preserve">. </w:t>
      </w:r>
      <w:r w:rsidR="001C505E" w:rsidRPr="001C505E">
        <w:rPr>
          <w:sz w:val="28"/>
          <w:szCs w:val="28"/>
          <w:lang w:val="kk-KZ"/>
        </w:rPr>
        <w:t>Өңірлік баспасөздің ақпараттық жүйесі.</w:t>
      </w: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Cs/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6 лабораториялық сабақ.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Қазіргі PR-дағы менеджмент пен</w:t>
      </w:r>
    </w:p>
    <w:p w:rsidR="001C505E" w:rsidRPr="001C505E" w:rsidRDefault="001C505E" w:rsidP="001C50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sz w:val="28"/>
          <w:szCs w:val="28"/>
          <w:lang w:val="kk-KZ"/>
        </w:rPr>
        <w:t>маркетингтің рөлі.</w:t>
      </w:r>
    </w:p>
    <w:p w:rsidR="00D15D50" w:rsidRPr="001C505E" w:rsidRDefault="00D15D50" w:rsidP="00646055">
      <w:pPr>
        <w:pStyle w:val="1"/>
        <w:widowControl w:val="0"/>
        <w:rPr>
          <w:sz w:val="28"/>
          <w:szCs w:val="28"/>
          <w:lang w:val="kk-KZ"/>
        </w:rPr>
      </w:pP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</w:t>
      </w:r>
      <w:r w:rsidRPr="00C140EB">
        <w:rPr>
          <w:i/>
          <w:sz w:val="28"/>
          <w:szCs w:val="28"/>
          <w:lang w:val="kk-KZ"/>
        </w:rPr>
        <w:t xml:space="preserve"> балл: </w:t>
      </w:r>
      <w:r w:rsidRPr="001C505E">
        <w:rPr>
          <w:i/>
          <w:sz w:val="28"/>
          <w:szCs w:val="28"/>
          <w:lang w:val="kk-KZ"/>
        </w:rPr>
        <w:t>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/>
          <w:i/>
          <w:szCs w:val="28"/>
          <w:lang w:val="kk-KZ"/>
        </w:rPr>
      </w:pP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bCs/>
          <w:sz w:val="28"/>
          <w:szCs w:val="28"/>
          <w:lang w:val="kk-KZ"/>
        </w:rPr>
        <w:t>Қазақстанда коммуникацияны басқарудың мысалдары.</w:t>
      </w:r>
    </w:p>
    <w:p w:rsidR="00646055" w:rsidRPr="001C505E" w:rsidRDefault="00646055" w:rsidP="006460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</w:t>
      </w:r>
      <w:r w:rsidRPr="001C505E">
        <w:rPr>
          <w:i/>
          <w:sz w:val="28"/>
          <w:szCs w:val="28"/>
        </w:rPr>
        <w:t xml:space="preserve"> балл: </w:t>
      </w:r>
      <w:r w:rsidRPr="001C505E">
        <w:rPr>
          <w:i/>
          <w:sz w:val="28"/>
          <w:szCs w:val="28"/>
          <w:lang w:val="kk-KZ"/>
        </w:rPr>
        <w:t>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/>
          <w:szCs w:val="28"/>
          <w:lang w:val="kk-KZ"/>
        </w:rPr>
      </w:pP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Инновациялық менеджмент</w:t>
      </w:r>
    </w:p>
    <w:p w:rsidR="00646055" w:rsidRPr="001C505E" w:rsidRDefault="00D15D50" w:rsidP="006460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sz w:val="28"/>
          <w:szCs w:val="28"/>
          <w:lang w:val="kk-KZ"/>
        </w:rPr>
        <w:t xml:space="preserve">Аудиториялар бойынша мақсаттарды белгілеу </w:t>
      </w: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(жобалық әдіс)</w:t>
      </w: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лабораториялық 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Стратегиялық жоспарлауды жүзеге</w:t>
      </w:r>
    </w:p>
    <w:p w:rsidR="001C505E" w:rsidRPr="001C505E" w:rsidRDefault="001C505E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sz w:val="28"/>
          <w:szCs w:val="28"/>
          <w:lang w:val="kk-KZ"/>
        </w:rPr>
        <w:t>асыру. Инновациялық қызметтің тиімділігі</w:t>
      </w:r>
    </w:p>
    <w:p w:rsidR="00646055" w:rsidRPr="001C505E" w:rsidRDefault="00646055" w:rsidP="00646055">
      <w:pPr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646055" w:rsidRPr="001C505E" w:rsidRDefault="00646055" w:rsidP="00646055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</w:t>
      </w:r>
      <w:r w:rsidRPr="001C505E">
        <w:rPr>
          <w:rFonts w:ascii="Times New Roman" w:hAnsi="Times New Roman" w:cs="Times New Roman"/>
          <w:i/>
          <w:sz w:val="28"/>
          <w:szCs w:val="28"/>
        </w:rPr>
        <w:t xml:space="preserve"> балл: 6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1C505E">
        <w:rPr>
          <w:rFonts w:ascii="Times New Roman" w:hAnsi="Times New Roman" w:cs="Times New Roman"/>
          <w:b/>
          <w:bCs/>
          <w:sz w:val="28"/>
          <w:szCs w:val="28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Іскери ойын. Тимбилдинг құпиясы, жаттығулар. Команда құру.</w:t>
      </w:r>
    </w:p>
    <w:p w:rsidR="00646055" w:rsidRPr="001C505E" w:rsidRDefault="00646055" w:rsidP="00646055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</w:p>
    <w:p w:rsidR="00646055" w:rsidRPr="001C505E" w:rsidRDefault="00646055" w:rsidP="00646055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балл: 6</w:t>
      </w:r>
    </w:p>
    <w:p w:rsidR="00646055" w:rsidRPr="001C505E" w:rsidRDefault="00646055" w:rsidP="006460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055" w:rsidRPr="001C505E" w:rsidRDefault="00646055" w:rsidP="0064605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Стейкхолдерлерге сипаттама беру</w:t>
      </w:r>
    </w:p>
    <w:p w:rsidR="00646055" w:rsidRPr="001C505E" w:rsidRDefault="00646055" w:rsidP="0064605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балл: 6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 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Шешім қабылдау əдістерін нақты оқиғалы, проблемалық жағдайларда талдау.</w:t>
      </w:r>
    </w:p>
    <w:p w:rsidR="001C505E" w:rsidRPr="001C505E" w:rsidRDefault="001C505E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46055" w:rsidRPr="001C505E" w:rsidRDefault="00646055" w:rsidP="00646055">
      <w:pPr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055" w:rsidRPr="001C505E" w:rsidRDefault="00646055" w:rsidP="00646055">
      <w:pPr>
        <w:outlineLvl w:val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</w:t>
      </w:r>
      <w:r w:rsidRPr="001C505E">
        <w:rPr>
          <w:rFonts w:ascii="Times New Roman" w:hAnsi="Times New Roman" w:cs="Times New Roman"/>
          <w:i/>
          <w:sz w:val="28"/>
          <w:szCs w:val="28"/>
        </w:rPr>
        <w:t xml:space="preserve"> балл: 6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/>
          <w:i/>
          <w:szCs w:val="28"/>
          <w:lang w:val="kk-KZ"/>
        </w:rPr>
      </w:pPr>
    </w:p>
    <w:p w:rsidR="00646055" w:rsidRPr="001C505E" w:rsidRDefault="00646055" w:rsidP="0064605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лабораториялық 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Маркетингтің жаңа жүйелері</w:t>
      </w: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uk-UA"/>
        </w:rPr>
      </w:pPr>
      <w:r w:rsidRPr="001C505E">
        <w:rPr>
          <w:i/>
          <w:sz w:val="28"/>
          <w:szCs w:val="28"/>
          <w:lang w:val="kk-KZ"/>
        </w:rPr>
        <w:t>Ең жоғары</w:t>
      </w:r>
      <w:r w:rsidRPr="001C505E">
        <w:rPr>
          <w:i/>
          <w:sz w:val="28"/>
          <w:szCs w:val="28"/>
          <w:lang w:val="uk-UA"/>
        </w:rPr>
        <w:t xml:space="preserve"> </w:t>
      </w:r>
      <w:proofErr w:type="spellStart"/>
      <w:r w:rsidRPr="001C505E">
        <w:rPr>
          <w:i/>
          <w:sz w:val="28"/>
          <w:szCs w:val="28"/>
          <w:lang w:val="uk-UA"/>
        </w:rPr>
        <w:t>балл</w:t>
      </w:r>
      <w:proofErr w:type="spellEnd"/>
      <w:r w:rsidRPr="001C505E">
        <w:rPr>
          <w:i/>
          <w:sz w:val="28"/>
          <w:szCs w:val="28"/>
          <w:lang w:val="uk-UA"/>
        </w:rPr>
        <w:t>: 6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лабораториялық 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Тұтынушылар мінез-құлқы</w:t>
      </w:r>
    </w:p>
    <w:p w:rsidR="00646055" w:rsidRPr="001C505E" w:rsidRDefault="00646055" w:rsidP="0064605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балл: 6</w:t>
      </w:r>
    </w:p>
    <w:p w:rsidR="00646055" w:rsidRPr="001C505E" w:rsidRDefault="00646055" w:rsidP="006460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Аудиторияны зерттеу тəсілдері</w:t>
      </w:r>
    </w:p>
    <w:p w:rsidR="001C505E" w:rsidRPr="001C505E" w:rsidRDefault="001C505E" w:rsidP="001C505E">
      <w:pPr>
        <w:pStyle w:val="a4"/>
        <w:tabs>
          <w:tab w:val="left" w:pos="1260"/>
        </w:tabs>
        <w:ind w:left="720"/>
        <w:rPr>
          <w:b/>
          <w:bCs/>
          <w:szCs w:val="28"/>
          <w:lang w:val="kk-KZ"/>
        </w:rPr>
      </w:pPr>
      <w:r w:rsidRPr="001C505E">
        <w:rPr>
          <w:szCs w:val="28"/>
          <w:lang w:val="kk-KZ"/>
        </w:rPr>
        <w:t>(Өңірлік газеттер мысалында).</w:t>
      </w:r>
    </w:p>
    <w:p w:rsidR="00646055" w:rsidRPr="001C505E" w:rsidRDefault="00646055" w:rsidP="006460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6055" w:rsidRPr="001C505E" w:rsidRDefault="00646055" w:rsidP="0064605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балл: 6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rPr>
          <w:szCs w:val="28"/>
          <w:lang w:val="kk-KZ"/>
        </w:rPr>
      </w:pP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rPr>
          <w:b/>
          <w:szCs w:val="28"/>
          <w:lang w:val="kk-KZ"/>
        </w:rPr>
      </w:pPr>
      <w:r w:rsidRPr="001C505E">
        <w:rPr>
          <w:b/>
          <w:bCs/>
          <w:szCs w:val="28"/>
          <w:lang w:val="kk-KZ"/>
        </w:rPr>
        <w:t>Лабораториялық</w:t>
      </w:r>
      <w:r w:rsidRPr="001C505E">
        <w:rPr>
          <w:b/>
          <w:szCs w:val="28"/>
          <w:lang w:val="kk-KZ"/>
        </w:rPr>
        <w:t xml:space="preserve"> сабақтарға әдістемелік нұсқаулықтар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rPr>
          <w:b/>
          <w:szCs w:val="28"/>
          <w:lang w:val="kk-KZ"/>
        </w:rPr>
      </w:pP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b/>
          <w:bCs/>
          <w:szCs w:val="28"/>
          <w:lang w:val="kk-KZ"/>
        </w:rPr>
        <w:t>Мақсаты:</w:t>
      </w:r>
      <w:r w:rsidRPr="001C505E">
        <w:rPr>
          <w:szCs w:val="28"/>
          <w:lang w:val="kk-KZ"/>
        </w:rPr>
        <w:t xml:space="preserve"> Студенттерге қоғаммен байланыс туралы базалық білімді меңгерту, оның журналистикамен өзара қызметінің маңызды формалары мен </w:t>
      </w:r>
      <w:r w:rsidRPr="001C505E">
        <w:rPr>
          <w:szCs w:val="28"/>
          <w:lang w:val="kk-KZ"/>
        </w:rPr>
        <w:lastRenderedPageBreak/>
        <w:t>принциптері туралы білім беру, ұйымдастыру қабілеттеріне машықтандыру, қолда бар технологиялардың негізінде бірлескен ақпараттық өнім жасау.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b/>
          <w:bCs/>
          <w:szCs w:val="28"/>
          <w:lang w:val="kk-KZ"/>
        </w:rPr>
        <w:t>Міндеттері:</w:t>
      </w:r>
      <w:r w:rsidRPr="001C505E">
        <w:rPr>
          <w:szCs w:val="28"/>
          <w:lang w:val="kk-KZ"/>
        </w:rPr>
        <w:t xml:space="preserve"> 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а) қоғаммен байланыс пен журналистиканың өзара қызметі технологиясының ерекшеліктерін көрсету;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б) қоғаммен байланыс пен журналистикаға ортақ құралдардың негізгі түрлерін зерттеу;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в) ақпараттық-коммуникативтік науқандарды ұйымдастыру үдерісінің міндеттерін шешіп, қалыптастыру.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b/>
          <w:szCs w:val="28"/>
          <w:lang w:val="kk-KZ"/>
        </w:rPr>
      </w:pPr>
      <w:r w:rsidRPr="001C505E">
        <w:rPr>
          <w:b/>
          <w:bCs/>
          <w:szCs w:val="28"/>
        </w:rPr>
        <w:t>Лабораториялық</w:t>
      </w:r>
      <w:r w:rsidRPr="001C505E">
        <w:rPr>
          <w:b/>
          <w:szCs w:val="28"/>
          <w:lang w:val="kk-KZ"/>
        </w:rPr>
        <w:t xml:space="preserve"> сабақтардың жоспары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 xml:space="preserve">Тақырыппен танысыңыз. Берілген негізгі және қосымша әдебиеттердің көмегімен жауап дайындаңыз. Семинар сабақтарының тақырыптарына оқулықтар, сондай-ақ қосымша дерек көздерін пайдаланыңыздар. 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Теориялық материалдарды көрнекі құралдармен безендіру үшін отандық және шетелдік тәжірибелерден мысалдар келтіріңіз.Паблик рилейшнз құралдарын қолданудың қағидаларын түсініп қана қоймай, қолданудағы мақсатын, берілген жобадағы қолданысын да зерттеуге тырысыңыз.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Нақты тақырыптарды талдау қорытындыларын тұсаукесер түрінде көрсетіп, қорғауға болады.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Жауап беру барысында Қазақстандағы PR нарығының негізгі тенденциялары мен трендтерін ескеріңіз.</w:t>
      </w:r>
    </w:p>
    <w:p w:rsidR="00646055" w:rsidRPr="001C505E" w:rsidRDefault="00646055" w:rsidP="00D15D50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5D50" w:rsidRPr="001C505E" w:rsidRDefault="00646055" w:rsidP="00D15D5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D15D50" w:rsidRPr="001C505E" w:rsidRDefault="00D15D50" w:rsidP="00D15D5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Негізгі:</w:t>
      </w:r>
    </w:p>
    <w:p w:rsidR="001C505E" w:rsidRPr="00C140EB" w:rsidRDefault="001C505E" w:rsidP="001C505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140EB">
        <w:rPr>
          <w:rFonts w:ascii="Times New Roman" w:hAnsi="Times New Roman"/>
          <w:b/>
          <w:bCs/>
          <w:sz w:val="28"/>
          <w:szCs w:val="28"/>
          <w:lang w:val="kk-KZ"/>
        </w:rPr>
        <w:t>Негізгі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40EB">
        <w:rPr>
          <w:rFonts w:ascii="Times New Roman" w:hAnsi="Times New Roman"/>
          <w:sz w:val="28"/>
          <w:szCs w:val="28"/>
          <w:lang w:val="kk-KZ"/>
        </w:rPr>
        <w:t xml:space="preserve">1. И.В.Алешина. Паблик рилейшнз для менеджеров. </w:t>
      </w:r>
      <w:r w:rsidRPr="001C505E">
        <w:rPr>
          <w:rFonts w:ascii="Times New Roman" w:hAnsi="Times New Roman"/>
          <w:sz w:val="28"/>
          <w:szCs w:val="28"/>
        </w:rPr>
        <w:t>М, 2002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C505E">
        <w:rPr>
          <w:rFonts w:ascii="Times New Roman" w:hAnsi="Times New Roman"/>
          <w:sz w:val="28"/>
          <w:szCs w:val="28"/>
        </w:rPr>
        <w:t>Блэк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С.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Что это такое? / Пер. с англ. М, 1990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3. Дороти </w:t>
      </w:r>
      <w:proofErr w:type="spellStart"/>
      <w:r w:rsidRPr="001C505E">
        <w:rPr>
          <w:rFonts w:ascii="Times New Roman" w:hAnsi="Times New Roman"/>
          <w:sz w:val="28"/>
          <w:szCs w:val="28"/>
        </w:rPr>
        <w:t>Доти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. Паблисити и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/ Пер. с англ. Филин, М, 1996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4. Георгий </w:t>
      </w:r>
      <w:proofErr w:type="spellStart"/>
      <w:r w:rsidRPr="001C505E">
        <w:rPr>
          <w:rFonts w:ascii="Times New Roman" w:hAnsi="Times New Roman"/>
          <w:sz w:val="28"/>
          <w:szCs w:val="28"/>
        </w:rPr>
        <w:t>Почепцов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М, 1998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1C505E">
        <w:rPr>
          <w:rFonts w:ascii="Times New Roman" w:hAnsi="Times New Roman"/>
          <w:sz w:val="28"/>
          <w:szCs w:val="28"/>
        </w:rPr>
        <w:t>Даг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05E">
        <w:rPr>
          <w:rFonts w:ascii="Times New Roman" w:hAnsi="Times New Roman"/>
          <w:sz w:val="28"/>
          <w:szCs w:val="28"/>
        </w:rPr>
        <w:t>Ньюсом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, Джуди Ван </w:t>
      </w:r>
      <w:proofErr w:type="spellStart"/>
      <w:r w:rsidRPr="001C505E">
        <w:rPr>
          <w:rFonts w:ascii="Times New Roman" w:hAnsi="Times New Roman"/>
          <w:sz w:val="28"/>
          <w:szCs w:val="28"/>
        </w:rPr>
        <w:t>Слайк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Терк, Дин </w:t>
      </w:r>
      <w:proofErr w:type="spellStart"/>
      <w:r w:rsidRPr="001C505E">
        <w:rPr>
          <w:rFonts w:ascii="Times New Roman" w:hAnsi="Times New Roman"/>
          <w:sz w:val="28"/>
          <w:szCs w:val="28"/>
        </w:rPr>
        <w:t>Крукеберг</w:t>
      </w:r>
      <w:proofErr w:type="spellEnd"/>
      <w:r w:rsidRPr="001C505E">
        <w:rPr>
          <w:rFonts w:ascii="Times New Roman" w:hAnsi="Times New Roman"/>
          <w:sz w:val="28"/>
          <w:szCs w:val="28"/>
        </w:rPr>
        <w:t>. Все о ПР. Теория и практика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М, 2001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1C505E">
        <w:rPr>
          <w:rFonts w:ascii="Times New Roman" w:hAnsi="Times New Roman"/>
          <w:sz w:val="28"/>
          <w:szCs w:val="28"/>
        </w:rPr>
        <w:t>Почепцов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Г.Г. ПР или как успешно управлять общественным </w:t>
      </w:r>
      <w:proofErr w:type="spellStart"/>
      <w:r w:rsidRPr="001C505E">
        <w:rPr>
          <w:rFonts w:ascii="Times New Roman" w:hAnsi="Times New Roman"/>
          <w:sz w:val="28"/>
          <w:szCs w:val="28"/>
        </w:rPr>
        <w:t>мением</w:t>
      </w:r>
      <w:proofErr w:type="spellEnd"/>
      <w:r w:rsidRPr="001C505E">
        <w:rPr>
          <w:rFonts w:ascii="Times New Roman" w:hAnsi="Times New Roman"/>
          <w:sz w:val="28"/>
          <w:szCs w:val="28"/>
        </w:rPr>
        <w:t>. М, 1998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1C505E">
        <w:rPr>
          <w:rFonts w:ascii="Times New Roman" w:hAnsi="Times New Roman"/>
          <w:sz w:val="28"/>
          <w:szCs w:val="28"/>
        </w:rPr>
        <w:t>Почепцов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Г.Г.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для профессионалов. М, 1999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1C505E">
        <w:rPr>
          <w:rFonts w:ascii="Times New Roman" w:hAnsi="Times New Roman"/>
          <w:sz w:val="28"/>
          <w:szCs w:val="28"/>
        </w:rPr>
        <w:t>Чумиков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А Связь с общественностью. М, 2001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1C505E">
        <w:rPr>
          <w:rFonts w:ascii="Times New Roman" w:hAnsi="Times New Roman"/>
          <w:sz w:val="28"/>
          <w:szCs w:val="28"/>
        </w:rPr>
        <w:t>Блэк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С Введение в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Ростов на Дону, 1998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1C505E">
        <w:rPr>
          <w:rFonts w:ascii="Times New Roman" w:hAnsi="Times New Roman"/>
          <w:sz w:val="28"/>
          <w:szCs w:val="28"/>
        </w:rPr>
        <w:t>Блэк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С</w:t>
      </w:r>
      <w:r w:rsidRPr="001C505E">
        <w:rPr>
          <w:rFonts w:ascii="Times New Roman" w:hAnsi="Times New Roman"/>
          <w:sz w:val="28"/>
          <w:szCs w:val="28"/>
          <w:lang w:val="kk-KZ"/>
        </w:rPr>
        <w:t>.</w:t>
      </w:r>
      <w:r w:rsidRPr="001C505E">
        <w:rPr>
          <w:rFonts w:ascii="Times New Roman" w:hAnsi="Times New Roman"/>
          <w:sz w:val="28"/>
          <w:szCs w:val="28"/>
        </w:rPr>
        <w:t xml:space="preserve"> </w:t>
      </w:r>
      <w:r w:rsidRPr="001C505E">
        <w:rPr>
          <w:rFonts w:ascii="Times New Roman" w:hAnsi="Times New Roman"/>
          <w:sz w:val="28"/>
          <w:szCs w:val="28"/>
          <w:lang w:val="en-US"/>
        </w:rPr>
        <w:t>PR</w:t>
      </w:r>
      <w:r w:rsidRPr="001C505E">
        <w:rPr>
          <w:rFonts w:ascii="Times New Roman" w:hAnsi="Times New Roman"/>
          <w:sz w:val="28"/>
          <w:szCs w:val="28"/>
        </w:rPr>
        <w:t>: Международная практика. Изд. Дом “Довгань”1997.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C505E">
        <w:rPr>
          <w:rFonts w:ascii="Times New Roman" w:hAnsi="Times New Roman"/>
          <w:b/>
          <w:bCs/>
          <w:sz w:val="28"/>
          <w:szCs w:val="28"/>
        </w:rPr>
        <w:t>Қосымша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>1. Алешина И.В. Корпоративный имидж. Маркетинг, 1998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C505E">
        <w:rPr>
          <w:rFonts w:ascii="Times New Roman" w:hAnsi="Times New Roman"/>
          <w:sz w:val="28"/>
          <w:szCs w:val="28"/>
        </w:rPr>
        <w:t>Невзлин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Л.Б. “Паблик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– кому это нужно?” М: Экономика. 1992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lastRenderedPageBreak/>
        <w:t xml:space="preserve">3. Связь с общественностью –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– государственной власти и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управления. Под. Ред. </w:t>
      </w:r>
      <w:proofErr w:type="spellStart"/>
      <w:r w:rsidRPr="001C505E">
        <w:rPr>
          <w:rFonts w:ascii="Times New Roman" w:hAnsi="Times New Roman"/>
          <w:sz w:val="28"/>
          <w:szCs w:val="28"/>
        </w:rPr>
        <w:t>В.С.Комаровского.Алматы</w:t>
      </w:r>
      <w:proofErr w:type="spellEnd"/>
      <w:r w:rsidRPr="001C505E">
        <w:rPr>
          <w:rFonts w:ascii="Times New Roman" w:hAnsi="Times New Roman"/>
          <w:sz w:val="28"/>
          <w:szCs w:val="28"/>
        </w:rPr>
        <w:t>, 1997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4. Яковлев И. PR в организациях. </w:t>
      </w:r>
      <w:proofErr w:type="gramStart"/>
      <w:r w:rsidRPr="001C505E">
        <w:rPr>
          <w:rFonts w:ascii="Times New Roman" w:hAnsi="Times New Roman"/>
          <w:sz w:val="28"/>
          <w:szCs w:val="28"/>
        </w:rPr>
        <w:t>С-Пб</w:t>
      </w:r>
      <w:proofErr w:type="gramEnd"/>
      <w:r w:rsidRPr="001C505E">
        <w:rPr>
          <w:rFonts w:ascii="Times New Roman" w:hAnsi="Times New Roman"/>
          <w:sz w:val="28"/>
          <w:szCs w:val="28"/>
        </w:rPr>
        <w:t>, 1995</w:t>
      </w:r>
    </w:p>
    <w:p w:rsidR="001C505E" w:rsidRPr="00C140EB" w:rsidRDefault="001C505E" w:rsidP="001C505E">
      <w:pPr>
        <w:jc w:val="both"/>
        <w:rPr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1C505E">
        <w:rPr>
          <w:rFonts w:ascii="Times New Roman" w:hAnsi="Times New Roman"/>
          <w:sz w:val="28"/>
          <w:szCs w:val="28"/>
        </w:rPr>
        <w:t>Честара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Дж. Деловой этикет.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М, 1997.</w:t>
      </w:r>
      <w:r w:rsidRPr="001C505E">
        <w:rPr>
          <w:sz w:val="28"/>
          <w:szCs w:val="28"/>
          <w:lang w:val="kk-KZ"/>
        </w:rPr>
        <w:t xml:space="preserve"> </w:t>
      </w:r>
    </w:p>
    <w:p w:rsidR="00DE51CF" w:rsidRPr="00C140EB" w:rsidRDefault="00D15D50" w:rsidP="001C505E">
      <w:pPr>
        <w:jc w:val="both"/>
        <w:rPr>
          <w:rFonts w:ascii="Times New Roman" w:hAnsi="Times New Roman" w:cs="Times New Roman"/>
          <w:sz w:val="28"/>
          <w:szCs w:val="28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1C505E">
        <w:rPr>
          <w:rStyle w:val="shorttext"/>
          <w:rFonts w:ascii="Times New Roman" w:hAnsi="Times New Roman" w:cs="Times New Roman"/>
          <w:b/>
          <w:sz w:val="28"/>
          <w:szCs w:val="28"/>
          <w:lang w:val="kk-KZ"/>
        </w:rPr>
        <w:t>нлайнда:</w:t>
      </w:r>
      <w:r w:rsidRPr="001C505E">
        <w:rPr>
          <w:rStyle w:val="shorttext"/>
          <w:rFonts w:ascii="Times New Roman" w:hAnsi="Times New Roman" w:cs="Times New Roman"/>
          <w:sz w:val="28"/>
          <w:szCs w:val="28"/>
          <w:lang w:val="kk-KZ"/>
        </w:rPr>
        <w:t xml:space="preserve">Қосалқы теориялық оқу материалдар мен үй тапсырмаларын орындауға берілетін материалдарды </w:t>
      </w:r>
      <w:r w:rsidRPr="001C505E">
        <w:rPr>
          <w:rFonts w:ascii="Times New Roman" w:hAnsi="Times New Roman" w:cs="Times New Roman"/>
          <w:sz w:val="28"/>
          <w:szCs w:val="28"/>
          <w:lang w:val="kk-KZ"/>
        </w:rPr>
        <w:t xml:space="preserve">univer.kaznu.kz. </w:t>
      </w:r>
      <w:r w:rsidRPr="001C505E">
        <w:rPr>
          <w:rStyle w:val="shorttext"/>
          <w:rFonts w:ascii="Times New Roman" w:hAnsi="Times New Roman" w:cs="Times New Roman"/>
          <w:sz w:val="28"/>
          <w:szCs w:val="28"/>
          <w:lang w:val="kk-KZ"/>
        </w:rPr>
        <w:t>сайтындағы</w:t>
      </w:r>
      <w:r w:rsidRPr="001C505E">
        <w:rPr>
          <w:rFonts w:ascii="Times New Roman" w:hAnsi="Times New Roman" w:cs="Times New Roman"/>
          <w:sz w:val="28"/>
          <w:szCs w:val="28"/>
          <w:lang w:val="kk-KZ"/>
        </w:rPr>
        <w:t>ПОӘК- нен алып, қолдануға болады.</w:t>
      </w:r>
    </w:p>
    <w:sectPr w:rsidR="00DE51CF" w:rsidRPr="00C140EB" w:rsidSect="00A4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lang w:val="kk-K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lang w:val="en-US"/>
      </w:rPr>
    </w:lvl>
  </w:abstractNum>
  <w:abstractNum w:abstractNumId="2">
    <w:nsid w:val="77A014AC"/>
    <w:multiLevelType w:val="hybridMultilevel"/>
    <w:tmpl w:val="F5D22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55"/>
    <w:rsid w:val="001C505E"/>
    <w:rsid w:val="00220935"/>
    <w:rsid w:val="003D6EFB"/>
    <w:rsid w:val="00646055"/>
    <w:rsid w:val="00870500"/>
    <w:rsid w:val="00952E77"/>
    <w:rsid w:val="00A42061"/>
    <w:rsid w:val="00C140EB"/>
    <w:rsid w:val="00D15D50"/>
    <w:rsid w:val="00D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05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unhideWhenUsed/>
    <w:rsid w:val="006460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46055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Обычный1"/>
    <w:rsid w:val="0064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uiPriority w:val="99"/>
    <w:rsid w:val="0064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rsid w:val="00D15D50"/>
    <w:rPr>
      <w:color w:val="0000FF"/>
      <w:u w:val="single"/>
    </w:rPr>
  </w:style>
  <w:style w:type="character" w:customStyle="1" w:styleId="shorttext">
    <w:name w:val="short_text"/>
    <w:basedOn w:val="a0"/>
    <w:rsid w:val="00D15D50"/>
  </w:style>
  <w:style w:type="paragraph" w:customStyle="1" w:styleId="31">
    <w:name w:val="Основной текст с отступом 31"/>
    <w:basedOn w:val="a"/>
    <w:rsid w:val="00D15D5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customStyle="1" w:styleId="11">
    <w:name w:val="Абзац списка1"/>
    <w:basedOn w:val="a"/>
    <w:rsid w:val="00D15D5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22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05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unhideWhenUsed/>
    <w:rsid w:val="006460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46055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Обычный1"/>
    <w:rsid w:val="0064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uiPriority w:val="99"/>
    <w:rsid w:val="0064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rsid w:val="00D15D50"/>
    <w:rPr>
      <w:color w:val="0000FF"/>
      <w:u w:val="single"/>
    </w:rPr>
  </w:style>
  <w:style w:type="character" w:customStyle="1" w:styleId="shorttext">
    <w:name w:val="short_text"/>
    <w:basedOn w:val="a0"/>
    <w:rsid w:val="00D15D50"/>
  </w:style>
  <w:style w:type="paragraph" w:customStyle="1" w:styleId="31">
    <w:name w:val="Основной текст с отступом 31"/>
    <w:basedOn w:val="a"/>
    <w:rsid w:val="00D15D5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customStyle="1" w:styleId="11">
    <w:name w:val="Абзац списка1"/>
    <w:basedOn w:val="a"/>
    <w:rsid w:val="00D15D5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22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8</cp:lastModifiedBy>
  <cp:revision>6</cp:revision>
  <dcterms:created xsi:type="dcterms:W3CDTF">2021-09-17T12:06:00Z</dcterms:created>
  <dcterms:modified xsi:type="dcterms:W3CDTF">2021-09-17T12:24:00Z</dcterms:modified>
</cp:coreProperties>
</file>